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rPr>
      </w:pPr>
      <w:bookmarkStart w:colFirst="0" w:colLast="0" w:name="_iu8hz6iy1mvc" w:id="0"/>
      <w:bookmarkEnd w:id="0"/>
      <w:r w:rsidDel="00000000" w:rsidR="00000000" w:rsidRPr="00000000">
        <w:rPr>
          <w:rFonts w:ascii="Times New Roman" w:cs="Times New Roman" w:eastAsia="Times New Roman" w:hAnsi="Times New Roman"/>
          <w:rtl w:val="0"/>
        </w:rPr>
        <w:t xml:space="preserve">Virtual Pet Adoption System</w:t>
      </w:r>
      <w:r w:rsidDel="00000000" w:rsidR="00000000" w:rsidRPr="00000000">
        <w:rPr>
          <w:rtl w:val="0"/>
        </w:rPr>
      </w:r>
    </w:p>
    <w:p w:rsidR="00000000" w:rsidDel="00000000" w:rsidP="00000000" w:rsidRDefault="00000000" w:rsidRPr="00000000" w14:paraId="00000002">
      <w:pPr>
        <w:spacing w:after="80" w:before="16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vertAlign w:val="superscript"/>
          <w:rtl w:val="0"/>
        </w:rPr>
        <w:t xml:space="preserve">1</w:t>
      </w:r>
      <w:r w:rsidDel="00000000" w:rsidR="00000000" w:rsidRPr="00000000">
        <w:rPr>
          <w:rFonts w:ascii="Times New Roman" w:cs="Times New Roman" w:eastAsia="Times New Roman" w:hAnsi="Times New Roman"/>
          <w:rtl w:val="0"/>
        </w:rPr>
        <w:t xml:space="preserve">Gautami Deokar, </w:t>
      </w:r>
      <w:r w:rsidDel="00000000" w:rsidR="00000000" w:rsidRPr="00000000">
        <w:rPr>
          <w:rFonts w:ascii="Times New Roman" w:cs="Times New Roman" w:eastAsia="Times New Roman" w:hAnsi="Times New Roman"/>
          <w:vertAlign w:val="superscript"/>
          <w:rtl w:val="0"/>
        </w:rPr>
        <w:t xml:space="preserve">2</w:t>
      </w:r>
      <w:r w:rsidDel="00000000" w:rsidR="00000000" w:rsidRPr="00000000">
        <w:rPr>
          <w:rFonts w:ascii="Times New Roman" w:cs="Times New Roman" w:eastAsia="Times New Roman" w:hAnsi="Times New Roman"/>
          <w:rtl w:val="0"/>
        </w:rPr>
        <w:t xml:space="preserve">Avinashdev Garudapalli, </w:t>
      </w:r>
      <w:r w:rsidDel="00000000" w:rsidR="00000000" w:rsidRPr="00000000">
        <w:rPr>
          <w:rFonts w:ascii="Times New Roman" w:cs="Times New Roman" w:eastAsia="Times New Roman" w:hAnsi="Times New Roman"/>
          <w:vertAlign w:val="superscript"/>
          <w:rtl w:val="0"/>
        </w:rPr>
        <w:t xml:space="preserve">3</w:t>
      </w:r>
      <w:r w:rsidDel="00000000" w:rsidR="00000000" w:rsidRPr="00000000">
        <w:rPr>
          <w:rFonts w:ascii="Times New Roman" w:cs="Times New Roman" w:eastAsia="Times New Roman" w:hAnsi="Times New Roman"/>
          <w:rtl w:val="0"/>
        </w:rPr>
        <w:t xml:space="preserve">Shreya Jalgaonkar</w:t>
      </w:r>
    </w:p>
    <w:p w:rsidR="00000000" w:rsidDel="00000000" w:rsidP="00000000" w:rsidRDefault="00000000" w:rsidRPr="00000000" w14:paraId="00000003">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1</w:t>
      </w:r>
      <w:r w:rsidDel="00000000" w:rsidR="00000000" w:rsidRPr="00000000">
        <w:rPr>
          <w:rFonts w:ascii="Times New Roman" w:cs="Times New Roman" w:eastAsia="Times New Roman" w:hAnsi="Times New Roman"/>
          <w:sz w:val="20"/>
          <w:szCs w:val="20"/>
          <w:rtl w:val="0"/>
        </w:rPr>
        <w:t xml:space="preserve">Student at MIT ADT University , </w:t>
      </w: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Student at MIT ADT University , </w:t>
      </w:r>
      <w:r w:rsidDel="00000000" w:rsidR="00000000" w:rsidRPr="00000000">
        <w:rPr>
          <w:rFonts w:ascii="Times New Roman" w:cs="Times New Roman" w:eastAsia="Times New Roman" w:hAnsi="Times New Roman"/>
          <w:sz w:val="20"/>
          <w:szCs w:val="20"/>
          <w:vertAlign w:val="superscript"/>
          <w:rtl w:val="0"/>
        </w:rPr>
        <w:t xml:space="preserve">3</w:t>
      </w:r>
      <w:r w:rsidDel="00000000" w:rsidR="00000000" w:rsidRPr="00000000">
        <w:rPr>
          <w:rFonts w:ascii="Times New Roman" w:cs="Times New Roman" w:eastAsia="Times New Roman" w:hAnsi="Times New Roman"/>
          <w:sz w:val="20"/>
          <w:szCs w:val="20"/>
          <w:rtl w:val="0"/>
        </w:rPr>
        <w:t xml:space="preserve">Student at MIT ADT University </w:t>
      </w:r>
    </w:p>
    <w:p w:rsidR="00000000" w:rsidDel="00000000" w:rsidP="00000000" w:rsidRDefault="00000000" w:rsidRPr="00000000" w14:paraId="00000004">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Computer Science Engineering , </w:t>
      </w:r>
    </w:p>
    <w:p w:rsidR="00000000" w:rsidDel="00000000" w:rsidP="00000000" w:rsidRDefault="00000000" w:rsidRPr="00000000" w14:paraId="00000005">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vertAlign w:val="superscript"/>
          <w:rtl w:val="0"/>
        </w:rPr>
        <w:t xml:space="preserve">2</w:t>
      </w:r>
      <w:r w:rsidDel="00000000" w:rsidR="00000000" w:rsidRPr="00000000">
        <w:rPr>
          <w:rFonts w:ascii="Times New Roman" w:cs="Times New Roman" w:eastAsia="Times New Roman" w:hAnsi="Times New Roman"/>
          <w:sz w:val="20"/>
          <w:szCs w:val="20"/>
          <w:rtl w:val="0"/>
        </w:rPr>
        <w:t xml:space="preserve">MIT ADT University, Pune, India</w:t>
      </w:r>
    </w:p>
    <w:p w:rsidR="00000000" w:rsidDel="00000000" w:rsidP="00000000" w:rsidRDefault="00000000" w:rsidRPr="00000000" w14:paraId="00000006">
      <w:pPr>
        <w:spacing w:line="240" w:lineRule="auto"/>
        <w:jc w:val="both"/>
        <w:rPr/>
      </w:pPr>
      <w:r w:rsidDel="00000000" w:rsidR="00000000" w:rsidRPr="00000000">
        <w:rPr>
          <w:rFonts w:ascii="Times New Roman" w:cs="Times New Roman" w:eastAsia="Times New Roman" w:hAnsi="Times New Roman"/>
          <w:sz w:val="20"/>
          <w:szCs w:val="20"/>
          <w:rtl w:val="0"/>
        </w:rPr>
        <w:t xml:space="preserve">________________________________________________________________________</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12529"/>
          <w:sz w:val="24"/>
          <w:szCs w:val="24"/>
          <w:highlight w:val="white"/>
          <w:rtl w:val="0"/>
        </w:rPr>
        <w:t xml:space="preserve">This paper presents a solution for characteristic dog breeds victimizing their pictures of their faces. The planned methodology applies a deep learning-based mostly approach therefore to acknowledge their breeds. This paper addresses the matter of identification of animals, specifically dogs. They apply advanced machine learning models like deep neural networks on the photographs of pets, therefore, seeing the pet identity. throughout this paper, we have a tendency to explore the prospect of victimization in differing types of “soft” life science, like breed, height, or gender, infusion with “hard” life science like images of the pet’s face throughout this labor, we have a tendency to outline a CNN based mostly approach for recognizing dogs in perchance advanced pictures and since of this reality mirror thoughtlessness on the identification of the one in each of forms of dog breed. The experimental outcome analysis supported the standard metrics and so the graphical illustration confirms that the rule (CNN) offers smart analysis accuracy for all the tested datasets. Throughout this paper, we have a tendency to implement an associate degree golem application that identifies the breed of a dog via image analysis, using a Convolutional Neural Network (CNN) and transfer learning model. The golem application lets the user click or transfer a picture of a dog. It then pre-processes the image and extracts the options needed for testing. Prediction of dog breed is completed victimization CNN and transfer learning. Throughout this paper adenosine deaminase boosting methodology is employed for breed analysis and recognition. Adenosine deaminase Boosting creates a robust classifier from many weak classifiers. To separate the dog breeds from one another, we have a tendency to use Image process classification. It predicts the predominant breed/s gift among the canine with the most accuracy. This project uses laptop vision and machine learning techniques to predict dog breeds from pictures. First, we have a tendency to establish dog facial key points for each image using a convolutional neural network. These key points square measure then accustomed extract options via SIFT descriptors and color histograms. we have a tendency to then compare a ramification of classification algorithms, that use these options to predict the breed of the dog shown among the image The paper presents the classification strategies for dog breed classification victimization image process approaches typical based mostly on approaches by native Binary Pattern (LBP) and bar chart of familiarized Gradient (HOG). throughout this project, we have a tendency to square measure victimization varied pre-trained models like VGG16, Xception, InceptionV3 to point out over 1400 pictures covering a hundred and twenty breeds out of that sixteen breeds of dogs were used as categories for coaching and procuring bottleneck options from these pre-trained models. This paper presents a fine-grained image recognition downside, one all told multi-class classification, particularly crucial the breed of a dog throughout a given image. The conferred system employs innovative strategies in deep learning, as well as convolutional neural networks. Two totally different networks square measure trained and evaluated on the Stanford Dogs dataset. The usage/evaluation of convolutional neural networks is conferred through a piece. This paper considers the application of machine learning in the context of animal identity management veterinary follow. Throughout this application, electronic medical records of animals would keep company with digital exposure graphs that square measure accustomed to establish victimization image process and recognition technologies.</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